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CA3D8" w14:textId="77777777" w:rsidR="00A34C31" w:rsidRDefault="00A34C31" w:rsidP="001C4190">
      <w:pPr>
        <w:spacing w:after="0" w:line="240" w:lineRule="auto"/>
        <w:rPr>
          <w:rFonts w:ascii="Century Gothic" w:hAnsi="Century Gothic"/>
          <w:color w:val="FF0000"/>
          <w:sz w:val="18"/>
        </w:rPr>
      </w:pPr>
    </w:p>
    <w:tbl>
      <w:tblPr>
        <w:tblpPr w:leftFromText="180" w:rightFromText="180" w:vertAnchor="page" w:horzAnchor="margin" w:tblpXSpec="center" w:tblpY="2731"/>
        <w:tblW w:w="11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109"/>
        <w:gridCol w:w="2711"/>
        <w:gridCol w:w="3827"/>
        <w:gridCol w:w="2825"/>
      </w:tblGrid>
      <w:tr w:rsidR="00D41787" w:rsidRPr="0083223B" w14:paraId="1292394B" w14:textId="77777777" w:rsidTr="00D41787">
        <w:trPr>
          <w:trHeight w:val="291"/>
        </w:trPr>
        <w:tc>
          <w:tcPr>
            <w:tcW w:w="11472" w:type="dxa"/>
            <w:gridSpan w:val="4"/>
            <w:shd w:val="clear" w:color="auto" w:fill="000080"/>
            <w:vAlign w:val="center"/>
          </w:tcPr>
          <w:p w14:paraId="6C9B0817" w14:textId="77777777" w:rsidR="00D41787" w:rsidRPr="0083223B" w:rsidRDefault="00D41787" w:rsidP="00D41787">
            <w:pPr>
              <w:spacing w:after="0" w:line="240" w:lineRule="auto"/>
              <w:rPr>
                <w:rFonts w:ascii="Century Gothic" w:hAnsi="Century Gothic"/>
                <w:color w:val="FFFFFF"/>
                <w:sz w:val="26"/>
                <w:szCs w:val="26"/>
              </w:rPr>
            </w:pPr>
            <w:r>
              <w:rPr>
                <w:rFonts w:ascii="Century Gothic" w:hAnsi="Century Gothic"/>
                <w:color w:val="FFFFFF"/>
                <w:sz w:val="24"/>
                <w:szCs w:val="26"/>
              </w:rPr>
              <w:t>APPLICANT TO COMPLETE</w:t>
            </w:r>
          </w:p>
        </w:tc>
      </w:tr>
      <w:tr w:rsidR="00D41787" w:rsidRPr="0083223B" w14:paraId="6DECBB6A" w14:textId="77777777" w:rsidTr="00D41787">
        <w:trPr>
          <w:trHeight w:val="504"/>
        </w:trPr>
        <w:tc>
          <w:tcPr>
            <w:tcW w:w="2109" w:type="dxa"/>
            <w:tcBorders>
              <w:bottom w:val="single" w:sz="8" w:space="0" w:color="auto"/>
            </w:tcBorders>
            <w:vAlign w:val="center"/>
          </w:tcPr>
          <w:p w14:paraId="0EACB6A9" w14:textId="77777777" w:rsidR="00D41787" w:rsidRPr="00876E3D" w:rsidRDefault="00D41787" w:rsidP="00D41787">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363" w:type="dxa"/>
            <w:gridSpan w:val="3"/>
            <w:tcBorders>
              <w:bottom w:val="single" w:sz="8" w:space="0" w:color="auto"/>
            </w:tcBorders>
            <w:vAlign w:val="center"/>
          </w:tcPr>
          <w:p w14:paraId="12E81EA8" w14:textId="77777777" w:rsidR="00D41787" w:rsidRPr="0083223B" w:rsidRDefault="00D41787" w:rsidP="00D41787">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bookmarkStart w:id="0" w:name="Text1"/>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bookmarkEnd w:id="0"/>
          </w:p>
        </w:tc>
      </w:tr>
      <w:tr w:rsidR="00D41787" w:rsidRPr="0083223B" w14:paraId="43F00DDF" w14:textId="77777777" w:rsidTr="00D41787">
        <w:trPr>
          <w:trHeight w:val="508"/>
        </w:trPr>
        <w:tc>
          <w:tcPr>
            <w:tcW w:w="2109" w:type="dxa"/>
            <w:vAlign w:val="center"/>
          </w:tcPr>
          <w:p w14:paraId="2DDECE0A" w14:textId="77777777" w:rsidR="00D41787" w:rsidRPr="00876E3D" w:rsidRDefault="00D41787" w:rsidP="00D41787">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363" w:type="dxa"/>
            <w:gridSpan w:val="3"/>
            <w:vAlign w:val="center"/>
          </w:tcPr>
          <w:p w14:paraId="57932B46" w14:textId="77777777" w:rsidR="00D41787" w:rsidRPr="0083223B" w:rsidRDefault="00D41787" w:rsidP="00D41787">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r>
      <w:tr w:rsidR="00D41787" w:rsidRPr="0083223B" w14:paraId="7917F269" w14:textId="77777777" w:rsidTr="00D41787">
        <w:trPr>
          <w:trHeight w:val="498"/>
        </w:trPr>
        <w:tc>
          <w:tcPr>
            <w:tcW w:w="2109" w:type="dxa"/>
            <w:vAlign w:val="center"/>
          </w:tcPr>
          <w:p w14:paraId="6B50FE00" w14:textId="77777777" w:rsidR="00D41787" w:rsidRPr="00876E3D" w:rsidRDefault="00D41787" w:rsidP="00D41787">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2711" w:type="dxa"/>
            <w:vAlign w:val="center"/>
          </w:tcPr>
          <w:p w14:paraId="1D2D259C" w14:textId="77777777" w:rsidR="00D41787" w:rsidRPr="00876E3D" w:rsidRDefault="00D41787" w:rsidP="00D41787">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827" w:type="dxa"/>
            <w:vAlign w:val="center"/>
          </w:tcPr>
          <w:p w14:paraId="6808A2D1" w14:textId="77777777" w:rsidR="00D41787" w:rsidRPr="00876E3D" w:rsidRDefault="00D41787" w:rsidP="00D41787">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 xml:space="preserve">: </w:t>
            </w: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2825" w:type="dxa"/>
            <w:tcBorders>
              <w:bottom w:val="single" w:sz="4" w:space="0" w:color="auto"/>
            </w:tcBorders>
            <w:vAlign w:val="center"/>
          </w:tcPr>
          <w:p w14:paraId="2E5B2144" w14:textId="77777777" w:rsidR="00D41787" w:rsidRPr="0083223B" w:rsidRDefault="00D41787" w:rsidP="00D41787">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 xml:space="preserve">: </w:t>
            </w: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r>
      <w:tr w:rsidR="00D41787" w:rsidRPr="0083223B" w14:paraId="48F95112" w14:textId="77777777" w:rsidTr="00D41787">
        <w:trPr>
          <w:trHeight w:val="499"/>
        </w:trPr>
        <w:tc>
          <w:tcPr>
            <w:tcW w:w="2109" w:type="dxa"/>
            <w:vAlign w:val="center"/>
          </w:tcPr>
          <w:p w14:paraId="26BB95A4" w14:textId="505A4576" w:rsidR="00D41787" w:rsidRPr="00876E3D" w:rsidRDefault="00D41787" w:rsidP="00D41787">
            <w:pPr>
              <w:spacing w:after="0" w:line="240" w:lineRule="auto"/>
              <w:jc w:val="right"/>
              <w:rPr>
                <w:rFonts w:ascii="Century Gothic" w:hAnsi="Century Gothic"/>
                <w:sz w:val="18"/>
                <w:szCs w:val="18"/>
              </w:rPr>
            </w:pPr>
            <w:r>
              <w:rPr>
                <w:rFonts w:ascii="Century Gothic" w:hAnsi="Century Gothic"/>
                <w:sz w:val="18"/>
                <w:szCs w:val="18"/>
              </w:rPr>
              <w:t>Phone Number:</w:t>
            </w:r>
          </w:p>
        </w:tc>
        <w:tc>
          <w:tcPr>
            <w:tcW w:w="2711" w:type="dxa"/>
            <w:vAlign w:val="center"/>
          </w:tcPr>
          <w:p w14:paraId="056872D9" w14:textId="77777777" w:rsidR="00D41787" w:rsidRPr="00876E3D" w:rsidRDefault="00D41787" w:rsidP="00D41787">
            <w:pPr>
              <w:spacing w:after="0" w:line="240" w:lineRule="auto"/>
              <w:rPr>
                <w:rFonts w:ascii="Century Gothic" w:hAnsi="Century Gothic"/>
                <w:sz w:val="18"/>
                <w:szCs w:val="18"/>
              </w:rPr>
            </w:pPr>
            <w:r>
              <w:rPr>
                <w:rFonts w:ascii="Garamond" w:hAnsi="Garamond"/>
                <w:sz w:val="24"/>
                <w:szCs w:val="28"/>
              </w:rPr>
              <w:fldChar w:fldCharType="begin">
                <w:ffData>
                  <w:name w:val=""/>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827" w:type="dxa"/>
            <w:tcBorders>
              <w:right w:val="nil"/>
            </w:tcBorders>
            <w:vAlign w:val="center"/>
          </w:tcPr>
          <w:p w14:paraId="130AA023" w14:textId="77777777" w:rsidR="00D41787" w:rsidRPr="00876E3D" w:rsidRDefault="00D41787" w:rsidP="00D41787">
            <w:pPr>
              <w:spacing w:after="0" w:line="240" w:lineRule="auto"/>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 xml:space="preserve">: </w:t>
            </w: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2825" w:type="dxa"/>
            <w:tcBorders>
              <w:top w:val="single" w:sz="4" w:space="0" w:color="auto"/>
              <w:left w:val="nil"/>
              <w:bottom w:val="nil"/>
              <w:right w:val="single" w:sz="4" w:space="0" w:color="auto"/>
            </w:tcBorders>
            <w:vAlign w:val="center"/>
          </w:tcPr>
          <w:p w14:paraId="19AE2620" w14:textId="77777777" w:rsidR="00D41787" w:rsidRPr="0083223B" w:rsidRDefault="00D41787" w:rsidP="00D41787">
            <w:pPr>
              <w:spacing w:after="0" w:line="240" w:lineRule="auto"/>
              <w:rPr>
                <w:rFonts w:ascii="Garamond" w:hAnsi="Garamond"/>
                <w:sz w:val="24"/>
                <w:szCs w:val="28"/>
              </w:rPr>
            </w:pPr>
          </w:p>
        </w:tc>
      </w:tr>
      <w:tr w:rsidR="00D41787" w:rsidRPr="0023035C" w14:paraId="7C7C9FB1" w14:textId="77777777" w:rsidTr="00D41787">
        <w:trPr>
          <w:trHeight w:val="3276"/>
        </w:trPr>
        <w:tc>
          <w:tcPr>
            <w:tcW w:w="11472" w:type="dxa"/>
            <w:gridSpan w:val="4"/>
          </w:tcPr>
          <w:p w14:paraId="1FA80944" w14:textId="77777777" w:rsidR="00D41787" w:rsidRDefault="00D41787" w:rsidP="00D41787">
            <w:pPr>
              <w:spacing w:after="0" w:line="240" w:lineRule="auto"/>
              <w:rPr>
                <w:rFonts w:ascii="Century Gothic" w:eastAsiaTheme="minorHAnsi" w:hAnsi="Century Gothic" w:cstheme="minorBidi"/>
                <w:b/>
                <w:sz w:val="20"/>
                <w:szCs w:val="20"/>
              </w:rPr>
            </w:pPr>
          </w:p>
          <w:p w14:paraId="0C78347F" w14:textId="77777777" w:rsidR="00D41787" w:rsidRPr="00D41787" w:rsidRDefault="00D41787" w:rsidP="00D41787">
            <w:pPr>
              <w:spacing w:after="0" w:line="240" w:lineRule="auto"/>
              <w:rPr>
                <w:rFonts w:ascii="Century Gothic" w:eastAsiaTheme="minorHAnsi" w:hAnsi="Century Gothic" w:cstheme="minorBidi"/>
                <w:b/>
              </w:rPr>
            </w:pPr>
            <w:r w:rsidRPr="00D41787">
              <w:rPr>
                <w:rFonts w:ascii="Century Gothic" w:eastAsiaTheme="minorHAnsi" w:hAnsi="Century Gothic" w:cstheme="minorBidi"/>
                <w:b/>
              </w:rPr>
              <w:t xml:space="preserve">Menopause: Nourishing Your Way Through Change: </w:t>
            </w:r>
          </w:p>
          <w:p w14:paraId="7A82A7DA" w14:textId="77777777" w:rsidR="00D41787" w:rsidRDefault="00D41787" w:rsidP="00D41787">
            <w:pPr>
              <w:tabs>
                <w:tab w:val="left" w:pos="1290"/>
              </w:tabs>
              <w:spacing w:after="0" w:line="240" w:lineRule="auto"/>
              <w:rPr>
                <w:rFonts w:ascii="Century Gothic" w:hAnsi="Century Gothic"/>
                <w:b/>
                <w:bCs/>
                <w:sz w:val="20"/>
                <w:szCs w:val="20"/>
                <w:lang w:val="en-US"/>
              </w:rPr>
            </w:pPr>
          </w:p>
          <w:p w14:paraId="7D064750" w14:textId="77777777" w:rsidR="00D41787" w:rsidRDefault="00D41787" w:rsidP="00D41787">
            <w:pPr>
              <w:pStyle w:val="ListParagraph"/>
              <w:numPr>
                <w:ilvl w:val="0"/>
                <w:numId w:val="32"/>
              </w:numPr>
              <w:tabs>
                <w:tab w:val="left" w:pos="1290"/>
              </w:tabs>
              <w:spacing w:after="0" w:line="240" w:lineRule="auto"/>
              <w:rPr>
                <w:rFonts w:ascii="Century Gothic" w:hAnsi="Century Gothic"/>
                <w:b/>
                <w:bCs/>
                <w:sz w:val="20"/>
                <w:szCs w:val="20"/>
                <w:lang w:val="en-US"/>
              </w:rPr>
            </w:pPr>
            <w:r w:rsidRPr="00D41787">
              <w:rPr>
                <w:rFonts w:ascii="Century Gothic" w:hAnsi="Century Gothic"/>
                <w:b/>
                <w:bCs/>
                <w:sz w:val="20"/>
                <w:szCs w:val="20"/>
                <w:lang w:val="en-US"/>
              </w:rPr>
              <w:t xml:space="preserve">Understanding the hormone shift during menopause </w:t>
            </w:r>
          </w:p>
          <w:p w14:paraId="016E4D7C" w14:textId="280A8D2B" w:rsidR="00D41787" w:rsidRDefault="00D41787" w:rsidP="00D41787">
            <w:pPr>
              <w:pStyle w:val="ListParagraph"/>
              <w:numPr>
                <w:ilvl w:val="0"/>
                <w:numId w:val="32"/>
              </w:numPr>
              <w:tabs>
                <w:tab w:val="left" w:pos="1290"/>
              </w:tabs>
              <w:spacing w:after="0" w:line="240" w:lineRule="auto"/>
              <w:rPr>
                <w:rFonts w:ascii="Century Gothic" w:hAnsi="Century Gothic"/>
                <w:b/>
                <w:bCs/>
                <w:sz w:val="20"/>
                <w:szCs w:val="20"/>
                <w:lang w:val="en-US"/>
              </w:rPr>
            </w:pPr>
            <w:r>
              <w:rPr>
                <w:rFonts w:ascii="Century Gothic" w:hAnsi="Century Gothic"/>
                <w:b/>
                <w:bCs/>
                <w:sz w:val="20"/>
                <w:szCs w:val="20"/>
                <w:lang w:val="en-US"/>
              </w:rPr>
              <w:t xml:space="preserve">Factors that can contribute to a difficult </w:t>
            </w:r>
            <w:r w:rsidR="0031508D">
              <w:rPr>
                <w:rFonts w:ascii="Century Gothic" w:hAnsi="Century Gothic"/>
                <w:b/>
                <w:bCs/>
                <w:sz w:val="20"/>
                <w:szCs w:val="20"/>
                <w:lang w:val="en-US"/>
              </w:rPr>
              <w:t>transition</w:t>
            </w:r>
          </w:p>
          <w:p w14:paraId="78502FA4" w14:textId="064300B2" w:rsidR="00D41787" w:rsidRDefault="00D41787" w:rsidP="00D41787">
            <w:pPr>
              <w:pStyle w:val="ListParagraph"/>
              <w:numPr>
                <w:ilvl w:val="0"/>
                <w:numId w:val="32"/>
              </w:numPr>
              <w:tabs>
                <w:tab w:val="left" w:pos="1290"/>
              </w:tabs>
              <w:spacing w:after="0" w:line="240" w:lineRule="auto"/>
              <w:rPr>
                <w:rFonts w:ascii="Century Gothic" w:hAnsi="Century Gothic"/>
                <w:b/>
                <w:bCs/>
                <w:sz w:val="20"/>
                <w:szCs w:val="20"/>
                <w:lang w:val="en-US"/>
              </w:rPr>
            </w:pPr>
            <w:r>
              <w:rPr>
                <w:rFonts w:ascii="Century Gothic" w:hAnsi="Century Gothic"/>
                <w:b/>
                <w:bCs/>
                <w:sz w:val="20"/>
                <w:szCs w:val="20"/>
                <w:lang w:val="en-US"/>
              </w:rPr>
              <w:t>The role of gut microbiota and liver with hormone balance</w:t>
            </w:r>
          </w:p>
          <w:p w14:paraId="3118C3D0" w14:textId="471EF804" w:rsidR="00D41787" w:rsidRDefault="00D41787" w:rsidP="00D41787">
            <w:pPr>
              <w:pStyle w:val="ListParagraph"/>
              <w:numPr>
                <w:ilvl w:val="0"/>
                <w:numId w:val="32"/>
              </w:numPr>
              <w:tabs>
                <w:tab w:val="left" w:pos="1290"/>
              </w:tabs>
              <w:spacing w:after="0" w:line="240" w:lineRule="auto"/>
              <w:rPr>
                <w:rFonts w:ascii="Century Gothic" w:hAnsi="Century Gothic"/>
                <w:b/>
                <w:bCs/>
                <w:sz w:val="20"/>
                <w:szCs w:val="20"/>
                <w:lang w:val="en-US"/>
              </w:rPr>
            </w:pPr>
            <w:r>
              <w:rPr>
                <w:rFonts w:ascii="Century Gothic" w:hAnsi="Century Gothic"/>
                <w:b/>
                <w:bCs/>
                <w:sz w:val="20"/>
                <w:szCs w:val="20"/>
                <w:lang w:val="en-US"/>
              </w:rPr>
              <w:t>The importance of adrenal health during menopause</w:t>
            </w:r>
          </w:p>
          <w:p w14:paraId="2AE2C901" w14:textId="324A75C0" w:rsidR="00D41787" w:rsidRDefault="00D41787" w:rsidP="00D41787">
            <w:pPr>
              <w:pStyle w:val="ListParagraph"/>
              <w:numPr>
                <w:ilvl w:val="0"/>
                <w:numId w:val="32"/>
              </w:numPr>
              <w:tabs>
                <w:tab w:val="left" w:pos="1290"/>
              </w:tabs>
              <w:spacing w:after="0" w:line="240" w:lineRule="auto"/>
              <w:rPr>
                <w:rFonts w:ascii="Century Gothic" w:hAnsi="Century Gothic"/>
                <w:b/>
                <w:bCs/>
                <w:sz w:val="20"/>
                <w:szCs w:val="20"/>
                <w:lang w:val="en-US"/>
              </w:rPr>
            </w:pPr>
            <w:r>
              <w:rPr>
                <w:rFonts w:ascii="Century Gothic" w:hAnsi="Century Gothic"/>
                <w:b/>
                <w:bCs/>
                <w:sz w:val="20"/>
                <w:szCs w:val="20"/>
                <w:lang w:val="en-US"/>
              </w:rPr>
              <w:t>The protective role of estrogen and nutritional support for cardio, bones, and liver</w:t>
            </w:r>
          </w:p>
          <w:p w14:paraId="066D5F02" w14:textId="36ADEDB4" w:rsidR="00D41787" w:rsidRPr="0031508D" w:rsidRDefault="00D41787" w:rsidP="00D41787">
            <w:pPr>
              <w:pStyle w:val="ListParagraph"/>
              <w:numPr>
                <w:ilvl w:val="0"/>
                <w:numId w:val="32"/>
              </w:numPr>
              <w:tabs>
                <w:tab w:val="left" w:pos="1290"/>
              </w:tabs>
              <w:spacing w:after="0" w:line="240" w:lineRule="auto"/>
              <w:rPr>
                <w:rFonts w:ascii="Century Gothic" w:hAnsi="Century Gothic"/>
                <w:b/>
                <w:bCs/>
                <w:sz w:val="20"/>
                <w:szCs w:val="20"/>
                <w:lang w:val="en-US"/>
              </w:rPr>
            </w:pPr>
            <w:r>
              <w:rPr>
                <w:rFonts w:ascii="Century Gothic" w:hAnsi="Century Gothic"/>
                <w:b/>
                <w:bCs/>
                <w:sz w:val="20"/>
                <w:szCs w:val="20"/>
                <w:lang w:val="en-US"/>
              </w:rPr>
              <w:t xml:space="preserve">Nutrition and lifestyle suggestions to support this </w:t>
            </w:r>
            <w:r w:rsidR="0031508D">
              <w:rPr>
                <w:rFonts w:ascii="Century Gothic" w:hAnsi="Century Gothic"/>
                <w:b/>
                <w:bCs/>
                <w:sz w:val="20"/>
                <w:szCs w:val="20"/>
                <w:lang w:val="en-US"/>
              </w:rPr>
              <w:t>transition</w:t>
            </w:r>
          </w:p>
          <w:p w14:paraId="061B72BC" w14:textId="6039B47B" w:rsidR="00D41787" w:rsidRDefault="00D41787" w:rsidP="00D41787">
            <w:pPr>
              <w:tabs>
                <w:tab w:val="left" w:pos="1290"/>
              </w:tabs>
              <w:spacing w:after="0" w:line="240" w:lineRule="auto"/>
              <w:rPr>
                <w:rFonts w:ascii="Century Gothic" w:hAnsi="Century Gothic"/>
                <w:b/>
                <w:bCs/>
                <w:sz w:val="20"/>
                <w:szCs w:val="20"/>
                <w:lang w:val="en-US"/>
              </w:rPr>
            </w:pPr>
          </w:p>
          <w:p w14:paraId="660D450D" w14:textId="77777777" w:rsidR="00D41787" w:rsidRDefault="00D41787" w:rsidP="00D41787">
            <w:pPr>
              <w:tabs>
                <w:tab w:val="left" w:pos="1290"/>
              </w:tabs>
              <w:spacing w:after="0" w:line="240" w:lineRule="auto"/>
              <w:rPr>
                <w:rFonts w:ascii="Century Gothic" w:hAnsi="Century Gothic"/>
                <w:b/>
                <w:bCs/>
                <w:sz w:val="20"/>
                <w:szCs w:val="20"/>
                <w:lang w:val="en-US"/>
              </w:rPr>
            </w:pPr>
          </w:p>
          <w:p w14:paraId="261EEAC0" w14:textId="77777777" w:rsidR="00D41787" w:rsidRPr="00D41787" w:rsidRDefault="00D41787" w:rsidP="00D41787">
            <w:pPr>
              <w:tabs>
                <w:tab w:val="left" w:pos="1290"/>
              </w:tabs>
              <w:spacing w:after="0" w:line="240" w:lineRule="auto"/>
              <w:rPr>
                <w:rFonts w:ascii="Century Gothic" w:hAnsi="Century Gothic"/>
                <w:b/>
                <w:bCs/>
                <w:lang w:val="en-US"/>
              </w:rPr>
            </w:pPr>
            <w:r w:rsidRPr="00D41787">
              <w:rPr>
                <w:rFonts w:ascii="Century Gothic" w:hAnsi="Century Gothic"/>
                <w:b/>
                <w:bCs/>
                <w:lang w:val="en-US"/>
              </w:rPr>
              <w:t>Date / Time:</w:t>
            </w:r>
          </w:p>
          <w:p w14:paraId="0B20983A" w14:textId="77777777" w:rsidR="00D41787" w:rsidRPr="00521329" w:rsidRDefault="00D41787" w:rsidP="00D41787">
            <w:pPr>
              <w:tabs>
                <w:tab w:val="left" w:pos="1290"/>
              </w:tabs>
              <w:spacing w:after="0" w:line="240" w:lineRule="auto"/>
              <w:rPr>
                <w:rFonts w:ascii="Century Gothic" w:hAnsi="Century Gothic"/>
                <w:b/>
                <w:bCs/>
                <w:sz w:val="20"/>
                <w:szCs w:val="20"/>
                <w:lang w:val="en-US"/>
              </w:rPr>
            </w:pPr>
            <w:r>
              <w:rPr>
                <w:rFonts w:ascii="Century Gothic" w:hAnsi="Century Gothic"/>
                <w:b/>
                <w:bCs/>
                <w:sz w:val="20"/>
                <w:szCs w:val="20"/>
                <w:lang w:val="en-US"/>
              </w:rPr>
              <w:t>Thursday July 25</w:t>
            </w:r>
            <w:r w:rsidRPr="00D41787">
              <w:rPr>
                <w:rFonts w:ascii="Century Gothic" w:hAnsi="Century Gothic"/>
                <w:b/>
                <w:bCs/>
                <w:sz w:val="20"/>
                <w:szCs w:val="20"/>
                <w:vertAlign w:val="superscript"/>
                <w:lang w:val="en-US"/>
              </w:rPr>
              <w:t>th</w:t>
            </w:r>
            <w:r>
              <w:rPr>
                <w:rFonts w:ascii="Century Gothic" w:hAnsi="Century Gothic"/>
                <w:b/>
                <w:bCs/>
                <w:sz w:val="20"/>
                <w:szCs w:val="20"/>
                <w:lang w:val="en-US"/>
              </w:rPr>
              <w:t xml:space="preserve"> – 6:30pm MST</w:t>
            </w:r>
          </w:p>
        </w:tc>
      </w:tr>
    </w:tbl>
    <w:tbl>
      <w:tblPr>
        <w:tblpPr w:leftFromText="180" w:rightFromText="180" w:vertAnchor="page" w:horzAnchor="margin" w:tblpXSpec="center" w:tblpY="8641"/>
        <w:tblW w:w="11517" w:type="dxa"/>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2643"/>
        <w:gridCol w:w="3124"/>
        <w:gridCol w:w="943"/>
        <w:gridCol w:w="1084"/>
        <w:gridCol w:w="2891"/>
        <w:gridCol w:w="832"/>
      </w:tblGrid>
      <w:tr w:rsidR="00D41787" w:rsidRPr="004522B2" w14:paraId="7D40B119" w14:textId="77777777" w:rsidTr="00D41787">
        <w:trPr>
          <w:trHeight w:val="443"/>
        </w:trPr>
        <w:tc>
          <w:tcPr>
            <w:tcW w:w="11517" w:type="dxa"/>
            <w:gridSpan w:val="6"/>
            <w:tcBorders>
              <w:bottom w:val="single" w:sz="8" w:space="0" w:color="auto"/>
            </w:tcBorders>
            <w:shd w:val="clear" w:color="auto" w:fill="000080"/>
            <w:vAlign w:val="center"/>
          </w:tcPr>
          <w:p w14:paraId="163EAB5C" w14:textId="77777777" w:rsidR="00D41787" w:rsidRPr="004522B2" w:rsidRDefault="00D41787" w:rsidP="00D41787">
            <w:pPr>
              <w:spacing w:after="0" w:line="240" w:lineRule="auto"/>
              <w:rPr>
                <w:rFonts w:ascii="Century Gothic" w:hAnsi="Century Gothic"/>
                <w:color w:val="FFFFFF"/>
                <w:sz w:val="26"/>
                <w:szCs w:val="26"/>
              </w:rPr>
            </w:pPr>
            <w:r w:rsidRPr="004522B2">
              <w:rPr>
                <w:rFonts w:ascii="Century Gothic" w:hAnsi="Century Gothic"/>
                <w:color w:val="FFFFFF"/>
                <w:sz w:val="24"/>
                <w:szCs w:val="26"/>
              </w:rPr>
              <w:t>PAYMENT AND ACCEPTANCE</w:t>
            </w:r>
          </w:p>
        </w:tc>
      </w:tr>
      <w:tr w:rsidR="00D41787" w:rsidRPr="004522B2" w14:paraId="1C135D6C" w14:textId="77777777" w:rsidTr="00D41787">
        <w:trPr>
          <w:trHeight w:val="716"/>
        </w:trPr>
        <w:tc>
          <w:tcPr>
            <w:tcW w:w="5767" w:type="dxa"/>
            <w:gridSpan w:val="2"/>
            <w:tcBorders>
              <w:right w:val="single" w:sz="8" w:space="0" w:color="auto"/>
            </w:tcBorders>
            <w:vAlign w:val="center"/>
          </w:tcPr>
          <w:p w14:paraId="35D713A1" w14:textId="77777777" w:rsidR="00D41787" w:rsidRDefault="00D41787" w:rsidP="00D41787">
            <w:pPr>
              <w:spacing w:after="0" w:line="240" w:lineRule="auto"/>
              <w:rPr>
                <w:rFonts w:ascii="Century Gothic" w:hAnsi="Century Gothic"/>
                <w:b/>
                <w:sz w:val="18"/>
                <w:szCs w:val="18"/>
              </w:rPr>
            </w:pPr>
          </w:p>
          <w:p w14:paraId="1718D198" w14:textId="77777777" w:rsidR="00D41787" w:rsidRPr="004522B2" w:rsidRDefault="00D41787" w:rsidP="00D41787">
            <w:pPr>
              <w:spacing w:after="0" w:line="240" w:lineRule="auto"/>
              <w:rPr>
                <w:rFonts w:ascii="Century Gothic" w:hAnsi="Century Gothic"/>
                <w:b/>
                <w:sz w:val="18"/>
                <w:szCs w:val="18"/>
              </w:rPr>
            </w:pPr>
            <w:r>
              <w:rPr>
                <w:rFonts w:ascii="Century Gothic" w:hAnsi="Century Gothic"/>
                <w:b/>
                <w:sz w:val="18"/>
                <w:szCs w:val="18"/>
              </w:rPr>
              <w:t>Registration Fee</w:t>
            </w:r>
          </w:p>
          <w:p w14:paraId="2E2D8059" w14:textId="77777777" w:rsidR="00D41787" w:rsidRPr="00D41787" w:rsidRDefault="00D41787" w:rsidP="00D41787">
            <w:pPr>
              <w:spacing w:after="0" w:line="240" w:lineRule="auto"/>
              <w:rPr>
                <w:rFonts w:ascii="Century Gothic" w:hAnsi="Century Gothic"/>
                <w:sz w:val="18"/>
                <w:szCs w:val="18"/>
              </w:rPr>
            </w:pPr>
            <w:r w:rsidRPr="00D41787">
              <w:rPr>
                <w:rFonts w:ascii="Century Gothic" w:hAnsi="Century Gothic"/>
                <w:sz w:val="18"/>
                <w:szCs w:val="18"/>
              </w:rPr>
              <w:t>$25 +GST</w:t>
            </w:r>
          </w:p>
          <w:p w14:paraId="22A19ECA" w14:textId="77777777" w:rsidR="00D41787" w:rsidRPr="004522B2" w:rsidRDefault="00D41787" w:rsidP="00D41787">
            <w:pPr>
              <w:spacing w:after="0" w:line="240" w:lineRule="auto"/>
              <w:rPr>
                <w:rFonts w:ascii="Century Gothic" w:hAnsi="Century Gothic"/>
                <w:b/>
                <w:bCs/>
                <w:sz w:val="18"/>
                <w:szCs w:val="18"/>
              </w:rPr>
            </w:pPr>
            <w:r w:rsidRPr="004522B2">
              <w:rPr>
                <w:rFonts w:ascii="Century Gothic" w:hAnsi="Century Gothic"/>
                <w:b/>
                <w:sz w:val="18"/>
                <w:szCs w:val="18"/>
              </w:rPr>
              <w:t xml:space="preserve"> </w:t>
            </w:r>
            <w:r>
              <w:rPr>
                <w:rFonts w:ascii="Century Gothic" w:hAnsi="Century Gothic"/>
                <w:b/>
                <w:sz w:val="18"/>
                <w:szCs w:val="18"/>
              </w:rPr>
              <w:t xml:space="preserve"> </w:t>
            </w:r>
          </w:p>
        </w:tc>
        <w:tc>
          <w:tcPr>
            <w:tcW w:w="5750" w:type="dxa"/>
            <w:gridSpan w:val="4"/>
            <w:tcBorders>
              <w:left w:val="single" w:sz="8" w:space="0" w:color="auto"/>
            </w:tcBorders>
            <w:vAlign w:val="center"/>
          </w:tcPr>
          <w:p w14:paraId="2D5577A9" w14:textId="77777777" w:rsidR="00D41787" w:rsidRPr="004522B2" w:rsidRDefault="00D41787" w:rsidP="00D41787">
            <w:pPr>
              <w:spacing w:after="0" w:line="240" w:lineRule="auto"/>
              <w:rPr>
                <w:rFonts w:ascii="Century Gothic" w:hAnsi="Century Gothic"/>
                <w:b/>
                <w:bCs/>
                <w:iCs/>
                <w:sz w:val="18"/>
                <w:szCs w:val="18"/>
              </w:rPr>
            </w:pPr>
            <w:r w:rsidRPr="004522B2">
              <w:rPr>
                <w:rFonts w:ascii="Century Gothic" w:hAnsi="Century Gothic"/>
                <w:b/>
                <w:bCs/>
                <w:iCs/>
                <w:sz w:val="18"/>
                <w:szCs w:val="18"/>
              </w:rPr>
              <w:t xml:space="preserve">Mode of Delivery: Virtual Classroom </w:t>
            </w:r>
          </w:p>
          <w:p w14:paraId="42DC64C9" w14:textId="77777777" w:rsidR="00D41787" w:rsidRPr="004522B2" w:rsidRDefault="00D41787" w:rsidP="00D41787">
            <w:pPr>
              <w:spacing w:after="0" w:line="240" w:lineRule="auto"/>
              <w:rPr>
                <w:rFonts w:ascii="Century Gothic" w:hAnsi="Century Gothic"/>
                <w:iCs/>
                <w:sz w:val="18"/>
                <w:szCs w:val="18"/>
              </w:rPr>
            </w:pPr>
            <w:r w:rsidRPr="004522B2">
              <w:rPr>
                <w:rFonts w:ascii="Century Gothic" w:hAnsi="Century Gothic"/>
                <w:iCs/>
                <w:sz w:val="18"/>
                <w:szCs w:val="18"/>
              </w:rPr>
              <w:t>Payment details: via credit card or E-transfer</w:t>
            </w:r>
          </w:p>
        </w:tc>
      </w:tr>
      <w:tr w:rsidR="00D41787" w:rsidRPr="004522B2" w14:paraId="528E6357" w14:textId="77777777" w:rsidTr="00D41787">
        <w:trPr>
          <w:trHeight w:val="2527"/>
        </w:trPr>
        <w:tc>
          <w:tcPr>
            <w:tcW w:w="11517" w:type="dxa"/>
            <w:gridSpan w:val="6"/>
            <w:tcBorders>
              <w:bottom w:val="nil"/>
            </w:tcBorders>
            <w:vAlign w:val="center"/>
          </w:tcPr>
          <w:p w14:paraId="2DF3A904" w14:textId="77777777" w:rsidR="00D41787" w:rsidRDefault="00D41787" w:rsidP="00D41787">
            <w:pPr>
              <w:spacing w:after="0" w:line="240" w:lineRule="auto"/>
              <w:rPr>
                <w:rFonts w:ascii="Century Gothic" w:hAnsi="Century Gothic"/>
                <w:b/>
                <w:bCs/>
                <w:sz w:val="18"/>
                <w:szCs w:val="18"/>
                <w:lang w:val="en-US"/>
              </w:rPr>
            </w:pPr>
          </w:p>
          <w:p w14:paraId="77A7BB71" w14:textId="77777777" w:rsidR="00D41787" w:rsidRPr="004522B2" w:rsidRDefault="00D41787" w:rsidP="00D41787">
            <w:pPr>
              <w:spacing w:after="0" w:line="240" w:lineRule="auto"/>
              <w:rPr>
                <w:rFonts w:ascii="Century Gothic" w:hAnsi="Century Gothic"/>
                <w:b/>
                <w:bCs/>
                <w:sz w:val="18"/>
                <w:szCs w:val="18"/>
                <w:lang w:val="en-US"/>
              </w:rPr>
            </w:pPr>
            <w:r w:rsidRPr="004522B2">
              <w:rPr>
                <w:rFonts w:ascii="Century Gothic" w:hAnsi="Century Gothic"/>
                <w:b/>
                <w:bCs/>
                <w:sz w:val="18"/>
                <w:szCs w:val="18"/>
                <w:lang w:val="en-US"/>
              </w:rPr>
              <w:t xml:space="preserve">PLEASE READ THE FOLLOWING PRIOR TO SIGNING THIS CONTRACT:  </w:t>
            </w:r>
          </w:p>
          <w:p w14:paraId="78CED8B5" w14:textId="77777777" w:rsidR="00D41787" w:rsidRPr="004522B2" w:rsidRDefault="00D41787" w:rsidP="00D41787">
            <w:pPr>
              <w:spacing w:after="0" w:line="240" w:lineRule="auto"/>
              <w:rPr>
                <w:rFonts w:ascii="Century Gothic" w:hAnsi="Century Gothic"/>
                <w:b/>
                <w:bCs/>
                <w:sz w:val="8"/>
                <w:szCs w:val="18"/>
                <w:lang w:val="en-US"/>
              </w:rPr>
            </w:pPr>
          </w:p>
          <w:p w14:paraId="325C7EEE" w14:textId="77777777" w:rsidR="00D41787" w:rsidRPr="004522B2" w:rsidRDefault="00D41787" w:rsidP="00D41787">
            <w:pPr>
              <w:spacing w:after="0" w:line="240" w:lineRule="auto"/>
              <w:rPr>
                <w:rFonts w:ascii="Century Gothic" w:hAnsi="Century Gothic"/>
                <w:b/>
                <w:bCs/>
                <w:sz w:val="16"/>
                <w:szCs w:val="18"/>
                <w:lang w:val="en-US"/>
              </w:rPr>
            </w:pPr>
            <w:r w:rsidRPr="004522B2">
              <w:rPr>
                <w:rFonts w:ascii="Century Gothic" w:hAnsi="Century Gothic"/>
                <w:b/>
                <w:sz w:val="16"/>
                <w:szCs w:val="18"/>
                <w:u w:val="single"/>
                <w:lang w:val="en-US"/>
              </w:rPr>
              <w:t>WITHDRAW &amp; REFUND</w:t>
            </w:r>
            <w:r w:rsidRPr="004522B2">
              <w:rPr>
                <w:rFonts w:ascii="Century Gothic" w:hAnsi="Century Gothic"/>
                <w:bCs/>
                <w:sz w:val="16"/>
                <w:szCs w:val="18"/>
                <w:lang w:val="en-US"/>
              </w:rPr>
              <w:t xml:space="preserve">: If the applicant terminates registration </w:t>
            </w:r>
            <w:r w:rsidRPr="004522B2">
              <w:rPr>
                <w:rFonts w:ascii="Century Gothic" w:hAnsi="Century Gothic"/>
                <w:bCs/>
                <w:sz w:val="16"/>
                <w:szCs w:val="18"/>
                <w:u w:val="single"/>
                <w:lang w:val="en-US"/>
              </w:rPr>
              <w:t>at least 7 days prior</w:t>
            </w:r>
            <w:r w:rsidRPr="004522B2">
              <w:rPr>
                <w:rFonts w:ascii="Century Gothic" w:hAnsi="Century Gothic"/>
                <w:bCs/>
                <w:sz w:val="16"/>
                <w:szCs w:val="18"/>
                <w:lang w:val="en-US"/>
              </w:rPr>
              <w:t xml:space="preserve"> to the workshop commencement date, registration fee will be refunded.  If registration is terminated by the applicant </w:t>
            </w:r>
            <w:r w:rsidRPr="004522B2">
              <w:rPr>
                <w:rFonts w:ascii="Century Gothic" w:hAnsi="Century Gothic"/>
                <w:bCs/>
                <w:sz w:val="16"/>
                <w:szCs w:val="18"/>
                <w:u w:val="single"/>
                <w:lang w:val="en-US"/>
              </w:rPr>
              <w:t>less than 7 days before</w:t>
            </w:r>
            <w:r w:rsidRPr="004522B2">
              <w:rPr>
                <w:rFonts w:ascii="Century Gothic" w:hAnsi="Century Gothic"/>
                <w:bCs/>
                <w:sz w:val="16"/>
                <w:szCs w:val="18"/>
                <w:lang w:val="en-US"/>
              </w:rPr>
              <w:t xml:space="preserve"> or </w:t>
            </w:r>
            <w:r w:rsidRPr="004522B2">
              <w:rPr>
                <w:rFonts w:ascii="Century Gothic" w:hAnsi="Century Gothic"/>
                <w:bCs/>
                <w:sz w:val="16"/>
                <w:szCs w:val="18"/>
                <w:u w:val="single"/>
                <w:lang w:val="en-US"/>
              </w:rPr>
              <w:t>after the workshop start date</w:t>
            </w:r>
            <w:r w:rsidRPr="004522B2">
              <w:rPr>
                <w:rFonts w:ascii="Century Gothic" w:hAnsi="Century Gothic"/>
                <w:bCs/>
                <w:sz w:val="16"/>
                <w:szCs w:val="18"/>
                <w:lang w:val="en-US"/>
              </w:rPr>
              <w:t>, no refunds will be granted.</w:t>
            </w:r>
            <w:r w:rsidRPr="004522B2">
              <w:rPr>
                <w:rFonts w:ascii="Century Gothic" w:hAnsi="Century Gothic"/>
                <w:b/>
                <w:bCs/>
                <w:sz w:val="16"/>
                <w:szCs w:val="18"/>
                <w:lang w:val="en-US"/>
              </w:rPr>
              <w:t xml:space="preserve"> </w:t>
            </w:r>
            <w:r w:rsidRPr="004522B2">
              <w:rPr>
                <w:rFonts w:ascii="Century Gothic" w:hAnsi="Century Gothic"/>
                <w:bCs/>
                <w:sz w:val="16"/>
                <w:szCs w:val="18"/>
                <w:lang w:val="en-US"/>
              </w:rPr>
              <w:t xml:space="preserve">If CSNN cancels a workshop for any reason, all paid fees will be refunded to the applicant. </w:t>
            </w:r>
          </w:p>
          <w:p w14:paraId="217E4EF3" w14:textId="77777777" w:rsidR="00D41787" w:rsidRDefault="00D41787" w:rsidP="00D41787">
            <w:pPr>
              <w:spacing w:after="0" w:line="240" w:lineRule="auto"/>
              <w:rPr>
                <w:rFonts w:ascii="Century Gothic" w:hAnsi="Century Gothic"/>
                <w:sz w:val="8"/>
                <w:szCs w:val="18"/>
                <w:lang w:val="en-US"/>
              </w:rPr>
            </w:pPr>
          </w:p>
          <w:p w14:paraId="05A775A1" w14:textId="77777777" w:rsidR="00D41787" w:rsidRPr="004522B2" w:rsidRDefault="00D41787" w:rsidP="00D41787">
            <w:pPr>
              <w:spacing w:after="0" w:line="240" w:lineRule="auto"/>
              <w:rPr>
                <w:rFonts w:ascii="Century Gothic" w:hAnsi="Century Gothic"/>
                <w:sz w:val="8"/>
                <w:szCs w:val="18"/>
                <w:lang w:val="en-US"/>
              </w:rPr>
            </w:pPr>
          </w:p>
          <w:p w14:paraId="0458618E" w14:textId="77777777" w:rsidR="00D41787" w:rsidRPr="004522B2" w:rsidRDefault="00D41787" w:rsidP="00D41787">
            <w:pPr>
              <w:spacing w:after="0" w:line="240" w:lineRule="auto"/>
              <w:rPr>
                <w:rFonts w:ascii="Century Gothic" w:hAnsi="Century Gothic"/>
                <w:sz w:val="18"/>
                <w:szCs w:val="18"/>
                <w:lang w:val="en-US"/>
              </w:rPr>
            </w:pPr>
            <w:r w:rsidRPr="004522B2">
              <w:rPr>
                <w:rFonts w:ascii="Century Gothic" w:hAnsi="Century Gothic"/>
                <w:b/>
                <w:bCs/>
                <w:sz w:val="18"/>
                <w:szCs w:val="18"/>
                <w:u w:val="single"/>
                <w:lang w:val="en-US"/>
              </w:rPr>
              <w:t>RELEASE</w:t>
            </w:r>
            <w:r w:rsidRPr="004522B2">
              <w:rPr>
                <w:rFonts w:ascii="Century Gothic" w:hAnsi="Century Gothic"/>
                <w:b/>
                <w:sz w:val="18"/>
                <w:szCs w:val="18"/>
                <w:u w:val="single"/>
                <w:lang w:val="en-US"/>
              </w:rPr>
              <w:t>:</w:t>
            </w:r>
            <w:r w:rsidRPr="004522B2">
              <w:rPr>
                <w:rFonts w:ascii="Century Gothic" w:hAnsi="Century Gothic"/>
                <w:sz w:val="18"/>
                <w:szCs w:val="18"/>
                <w:lang w:val="en-US"/>
              </w:rPr>
              <w:t xml:space="preserve"> </w:t>
            </w:r>
            <w:r w:rsidRPr="004522B2">
              <w:rPr>
                <w:rFonts w:ascii="Century Gothic" w:hAnsi="Century Gothic"/>
                <w:sz w:val="16"/>
                <w:szCs w:val="18"/>
                <w:lang w:val="en-US"/>
              </w:rPr>
              <w:t xml:space="preserve">“I hereby release </w:t>
            </w:r>
            <w:r w:rsidRPr="004522B2">
              <w:rPr>
                <w:rFonts w:ascii="Century Gothic" w:hAnsi="Century Gothic"/>
                <w:i/>
                <w:sz w:val="16"/>
                <w:szCs w:val="18"/>
                <w:lang w:val="en-US"/>
              </w:rPr>
              <w:t>The Canadian School of Natural Nutrition Inc.</w:t>
            </w:r>
            <w:r w:rsidRPr="004522B2">
              <w:rPr>
                <w:rFonts w:ascii="Century Gothic" w:hAnsi="Century Gothic"/>
                <w:sz w:val="16"/>
                <w:szCs w:val="18"/>
                <w:lang w:val="en-US"/>
              </w:rPr>
              <w:t xml:space="preserve"> and all branches and affiliations from all claims of damages arising from any accident or injury which is caused by or arises from participation of the applicant named herein, during any workshop, program or any facility or any location where a program is held."</w:t>
            </w:r>
          </w:p>
          <w:p w14:paraId="4DA343AD" w14:textId="77777777" w:rsidR="00D41787" w:rsidRDefault="00D41787" w:rsidP="00D41787">
            <w:pPr>
              <w:spacing w:after="0" w:line="240" w:lineRule="auto"/>
              <w:rPr>
                <w:rFonts w:ascii="Century Gothic" w:hAnsi="Century Gothic"/>
                <w:bCs/>
                <w:sz w:val="16"/>
                <w:szCs w:val="18"/>
                <w:lang w:val="en-US"/>
              </w:rPr>
            </w:pPr>
          </w:p>
          <w:p w14:paraId="0B681B71" w14:textId="77777777" w:rsidR="00D41787" w:rsidRPr="004522B2" w:rsidRDefault="00D41787" w:rsidP="00D41787">
            <w:pPr>
              <w:spacing w:after="0" w:line="240" w:lineRule="auto"/>
              <w:rPr>
                <w:rFonts w:ascii="Century Gothic" w:hAnsi="Century Gothic"/>
                <w:sz w:val="8"/>
                <w:szCs w:val="18"/>
                <w:lang w:val="en-US"/>
              </w:rPr>
            </w:pPr>
          </w:p>
          <w:p w14:paraId="33F17E7D" w14:textId="77777777" w:rsidR="00D41787" w:rsidRPr="004522B2" w:rsidRDefault="00D41787" w:rsidP="00D41787">
            <w:pPr>
              <w:spacing w:after="0" w:line="240" w:lineRule="auto"/>
              <w:rPr>
                <w:rFonts w:ascii="Century Gothic" w:hAnsi="Century Gothic"/>
                <w:b/>
                <w:bCs/>
                <w:sz w:val="16"/>
                <w:szCs w:val="18"/>
                <w:lang w:val="en-US"/>
              </w:rPr>
            </w:pPr>
            <w:r w:rsidRPr="004522B2">
              <w:rPr>
                <w:rFonts w:ascii="Century Gothic" w:hAnsi="Century Gothic"/>
                <w:b/>
                <w:bCs/>
                <w:sz w:val="18"/>
                <w:szCs w:val="18"/>
                <w:u w:val="single"/>
                <w:lang w:val="en-US"/>
              </w:rPr>
              <w:t>CONFIDENTIALITY AND DISCLOSURE:</w:t>
            </w:r>
            <w:r w:rsidRPr="004522B2">
              <w:rPr>
                <w:rFonts w:ascii="Century Gothic" w:hAnsi="Century Gothic"/>
                <w:b/>
                <w:bCs/>
                <w:sz w:val="18"/>
                <w:szCs w:val="18"/>
                <w:lang w:val="en-US"/>
              </w:rPr>
              <w:t xml:space="preserve">  </w:t>
            </w:r>
            <w:r w:rsidRPr="004522B2">
              <w:rPr>
                <w:rFonts w:ascii="Century Gothic" w:hAnsi="Century Gothic"/>
                <w:bCs/>
                <w:sz w:val="16"/>
                <w:szCs w:val="18"/>
                <w:lang w:val="en-US"/>
              </w:rPr>
              <w:t xml:space="preserve">Absolutely no part of the contents in the copyrighted publications, workshop material or notes may be photocopied or adapted for teaching purposes or shared with anyone not taking the CSNN workshop. </w:t>
            </w:r>
            <w:r w:rsidRPr="004522B2">
              <w:rPr>
                <w:rFonts w:ascii="Century Gothic" w:hAnsi="Century Gothic"/>
                <w:b/>
                <w:bCs/>
                <w:sz w:val="16"/>
                <w:szCs w:val="18"/>
                <w:lang w:val="en-US"/>
              </w:rPr>
              <w:t>BREACH OF THESE RESTRICTIONS WILL RESULT IN LEGAL ACTION.</w:t>
            </w:r>
          </w:p>
        </w:tc>
      </w:tr>
      <w:tr w:rsidR="00D41787" w:rsidRPr="004522B2" w14:paraId="3ADF022D" w14:textId="77777777" w:rsidTr="00D41787">
        <w:trPr>
          <w:trHeight w:val="565"/>
        </w:trPr>
        <w:tc>
          <w:tcPr>
            <w:tcW w:w="2643" w:type="dxa"/>
            <w:tcBorders>
              <w:top w:val="nil"/>
              <w:bottom w:val="nil"/>
            </w:tcBorders>
            <w:vAlign w:val="bottom"/>
          </w:tcPr>
          <w:p w14:paraId="3B85E9F5" w14:textId="77777777" w:rsidR="00D41787" w:rsidRPr="004522B2" w:rsidRDefault="00D41787" w:rsidP="00D41787">
            <w:pPr>
              <w:spacing w:after="0" w:line="240" w:lineRule="auto"/>
              <w:jc w:val="right"/>
              <w:rPr>
                <w:rFonts w:ascii="Century Gothic" w:hAnsi="Century Gothic"/>
                <w:sz w:val="18"/>
                <w:szCs w:val="18"/>
                <w:lang w:val="en-US"/>
              </w:rPr>
            </w:pPr>
            <w:r w:rsidRPr="004522B2">
              <w:rPr>
                <w:rFonts w:ascii="Century Gothic" w:hAnsi="Century Gothic" w:cs="Arial"/>
                <w:bCs/>
                <w:sz w:val="18"/>
                <w:szCs w:val="18"/>
                <w:lang w:val="en-US"/>
              </w:rPr>
              <w:t>Signature of Applicant:</w:t>
            </w:r>
          </w:p>
        </w:tc>
        <w:tc>
          <w:tcPr>
            <w:tcW w:w="4067" w:type="dxa"/>
            <w:gridSpan w:val="2"/>
            <w:tcBorders>
              <w:top w:val="nil"/>
            </w:tcBorders>
            <w:vAlign w:val="bottom"/>
          </w:tcPr>
          <w:p w14:paraId="1B6D1E51" w14:textId="77777777" w:rsidR="00D41787" w:rsidRPr="004522B2" w:rsidRDefault="00D41787" w:rsidP="00D41787">
            <w:pPr>
              <w:spacing w:after="0" w:line="240" w:lineRule="auto"/>
              <w:rPr>
                <w:rFonts w:ascii="Century Gothic" w:hAnsi="Century Gothic" w:cs="Arial"/>
                <w:sz w:val="18"/>
                <w:szCs w:val="18"/>
                <w:lang w:val="en-US"/>
              </w:rPr>
            </w:pPr>
            <w:r w:rsidRPr="004522B2">
              <w:rPr>
                <w:rFonts w:ascii="Century Gothic" w:hAnsi="Century Gothic"/>
                <w:sz w:val="18"/>
                <w:szCs w:val="18"/>
              </w:rPr>
              <w:fldChar w:fldCharType="begin">
                <w:ffData>
                  <w:name w:val="Text1"/>
                  <w:enabled/>
                  <w:calcOnExit w:val="0"/>
                  <w:textInput/>
                </w:ffData>
              </w:fldChar>
            </w:r>
            <w:r w:rsidRPr="004522B2">
              <w:rPr>
                <w:rFonts w:ascii="Century Gothic" w:hAnsi="Century Gothic"/>
                <w:sz w:val="18"/>
                <w:szCs w:val="18"/>
              </w:rPr>
              <w:instrText xml:space="preserve"> FORMTEXT </w:instrText>
            </w:r>
            <w:r w:rsidRPr="004522B2">
              <w:rPr>
                <w:rFonts w:ascii="Century Gothic" w:hAnsi="Century Gothic"/>
                <w:sz w:val="18"/>
                <w:szCs w:val="18"/>
              </w:rPr>
            </w:r>
            <w:r w:rsidRPr="004522B2">
              <w:rPr>
                <w:rFonts w:ascii="Century Gothic" w:hAnsi="Century Gothic"/>
                <w:sz w:val="18"/>
                <w:szCs w:val="18"/>
              </w:rPr>
              <w:fldChar w:fldCharType="separate"/>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sz w:val="18"/>
                <w:szCs w:val="18"/>
              </w:rPr>
              <w:fldChar w:fldCharType="end"/>
            </w:r>
          </w:p>
        </w:tc>
        <w:tc>
          <w:tcPr>
            <w:tcW w:w="1084" w:type="dxa"/>
            <w:tcBorders>
              <w:top w:val="nil"/>
              <w:bottom w:val="nil"/>
            </w:tcBorders>
            <w:vAlign w:val="bottom"/>
          </w:tcPr>
          <w:p w14:paraId="4430D9C0" w14:textId="77777777" w:rsidR="00D41787" w:rsidRPr="004522B2" w:rsidRDefault="00D41787" w:rsidP="00D41787">
            <w:pPr>
              <w:spacing w:after="0" w:line="240" w:lineRule="auto"/>
              <w:jc w:val="right"/>
              <w:rPr>
                <w:rFonts w:ascii="Century Gothic" w:hAnsi="Century Gothic" w:cs="Arial"/>
                <w:sz w:val="18"/>
                <w:szCs w:val="18"/>
                <w:lang w:val="en-US"/>
              </w:rPr>
            </w:pPr>
            <w:r w:rsidRPr="004522B2">
              <w:rPr>
                <w:rFonts w:ascii="Century Gothic" w:hAnsi="Century Gothic" w:cs="Arial"/>
                <w:sz w:val="18"/>
                <w:szCs w:val="18"/>
                <w:lang w:val="en-US"/>
              </w:rPr>
              <w:t>Date:</w:t>
            </w:r>
          </w:p>
        </w:tc>
        <w:tc>
          <w:tcPr>
            <w:tcW w:w="2891" w:type="dxa"/>
            <w:tcBorders>
              <w:top w:val="nil"/>
            </w:tcBorders>
            <w:vAlign w:val="bottom"/>
          </w:tcPr>
          <w:p w14:paraId="211E69CD" w14:textId="77777777" w:rsidR="00D41787" w:rsidRPr="004522B2" w:rsidRDefault="00D41787" w:rsidP="00D41787">
            <w:pPr>
              <w:spacing w:after="0" w:line="240" w:lineRule="auto"/>
              <w:rPr>
                <w:rFonts w:ascii="Century Gothic" w:hAnsi="Century Gothic" w:cs="Arial"/>
                <w:sz w:val="18"/>
                <w:szCs w:val="18"/>
                <w:lang w:val="en-US"/>
              </w:rPr>
            </w:pPr>
            <w:r w:rsidRPr="004522B2">
              <w:rPr>
                <w:rFonts w:ascii="Century Gothic" w:hAnsi="Century Gothic"/>
                <w:sz w:val="18"/>
                <w:szCs w:val="18"/>
              </w:rPr>
              <w:fldChar w:fldCharType="begin">
                <w:ffData>
                  <w:name w:val="Text1"/>
                  <w:enabled/>
                  <w:calcOnExit w:val="0"/>
                  <w:textInput/>
                </w:ffData>
              </w:fldChar>
            </w:r>
            <w:r w:rsidRPr="004522B2">
              <w:rPr>
                <w:rFonts w:ascii="Century Gothic" w:hAnsi="Century Gothic"/>
                <w:sz w:val="18"/>
                <w:szCs w:val="18"/>
              </w:rPr>
              <w:instrText xml:space="preserve"> FORMTEXT </w:instrText>
            </w:r>
            <w:r w:rsidRPr="004522B2">
              <w:rPr>
                <w:rFonts w:ascii="Century Gothic" w:hAnsi="Century Gothic"/>
                <w:sz w:val="18"/>
                <w:szCs w:val="18"/>
              </w:rPr>
            </w:r>
            <w:r w:rsidRPr="004522B2">
              <w:rPr>
                <w:rFonts w:ascii="Century Gothic" w:hAnsi="Century Gothic"/>
                <w:sz w:val="18"/>
                <w:szCs w:val="18"/>
              </w:rPr>
              <w:fldChar w:fldCharType="separate"/>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sz w:val="18"/>
                <w:szCs w:val="18"/>
              </w:rPr>
              <w:fldChar w:fldCharType="end"/>
            </w:r>
          </w:p>
        </w:tc>
        <w:tc>
          <w:tcPr>
            <w:tcW w:w="832" w:type="dxa"/>
            <w:tcBorders>
              <w:top w:val="nil"/>
              <w:bottom w:val="nil"/>
            </w:tcBorders>
            <w:vAlign w:val="bottom"/>
          </w:tcPr>
          <w:p w14:paraId="26CDA927" w14:textId="77777777" w:rsidR="00D41787" w:rsidRPr="004522B2" w:rsidRDefault="00D41787" w:rsidP="00D41787">
            <w:pPr>
              <w:spacing w:after="0" w:line="240" w:lineRule="auto"/>
              <w:jc w:val="right"/>
              <w:rPr>
                <w:rFonts w:ascii="Century Gothic" w:hAnsi="Century Gothic" w:cs="Arial"/>
                <w:lang w:val="en-US"/>
              </w:rPr>
            </w:pPr>
          </w:p>
        </w:tc>
      </w:tr>
      <w:tr w:rsidR="00D41787" w:rsidRPr="004522B2" w14:paraId="11CF3C81" w14:textId="77777777" w:rsidTr="00D41787">
        <w:trPr>
          <w:trHeight w:val="441"/>
        </w:trPr>
        <w:tc>
          <w:tcPr>
            <w:tcW w:w="2643" w:type="dxa"/>
            <w:tcBorders>
              <w:top w:val="nil"/>
              <w:bottom w:val="nil"/>
            </w:tcBorders>
            <w:vAlign w:val="bottom"/>
          </w:tcPr>
          <w:p w14:paraId="18635D5B" w14:textId="77777777" w:rsidR="00D41787" w:rsidRPr="004522B2" w:rsidRDefault="00D41787" w:rsidP="00D41787">
            <w:pPr>
              <w:spacing w:after="0" w:line="240" w:lineRule="auto"/>
              <w:jc w:val="right"/>
              <w:rPr>
                <w:rFonts w:ascii="Century Gothic" w:hAnsi="Century Gothic"/>
                <w:sz w:val="18"/>
                <w:szCs w:val="18"/>
                <w:lang w:val="en-US"/>
              </w:rPr>
            </w:pPr>
            <w:r w:rsidRPr="004522B2">
              <w:rPr>
                <w:rFonts w:ascii="Century Gothic" w:hAnsi="Century Gothic" w:cs="Arial"/>
                <w:bCs/>
                <w:sz w:val="18"/>
                <w:szCs w:val="18"/>
                <w:lang w:val="en-US"/>
              </w:rPr>
              <w:t>Accepted by:</w:t>
            </w:r>
          </w:p>
        </w:tc>
        <w:tc>
          <w:tcPr>
            <w:tcW w:w="4067" w:type="dxa"/>
            <w:gridSpan w:val="2"/>
            <w:vAlign w:val="bottom"/>
          </w:tcPr>
          <w:p w14:paraId="370119D7" w14:textId="77777777" w:rsidR="00D41787" w:rsidRPr="004522B2" w:rsidRDefault="00D41787" w:rsidP="00D41787">
            <w:pPr>
              <w:spacing w:after="0" w:line="240" w:lineRule="auto"/>
              <w:rPr>
                <w:rFonts w:ascii="Century Gothic" w:hAnsi="Century Gothic"/>
                <w:sz w:val="18"/>
                <w:szCs w:val="18"/>
                <w:lang w:val="en-US"/>
              </w:rPr>
            </w:pPr>
            <w:r w:rsidRPr="004522B2">
              <w:rPr>
                <w:rFonts w:ascii="Century Gothic" w:hAnsi="Century Gothic"/>
                <w:sz w:val="18"/>
                <w:szCs w:val="18"/>
              </w:rPr>
              <w:fldChar w:fldCharType="begin">
                <w:ffData>
                  <w:name w:val="Text1"/>
                  <w:enabled/>
                  <w:calcOnExit w:val="0"/>
                  <w:textInput/>
                </w:ffData>
              </w:fldChar>
            </w:r>
            <w:r w:rsidRPr="004522B2">
              <w:rPr>
                <w:rFonts w:ascii="Century Gothic" w:hAnsi="Century Gothic"/>
                <w:sz w:val="18"/>
                <w:szCs w:val="18"/>
              </w:rPr>
              <w:instrText xml:space="preserve"> FORMTEXT </w:instrText>
            </w:r>
            <w:r w:rsidRPr="004522B2">
              <w:rPr>
                <w:rFonts w:ascii="Century Gothic" w:hAnsi="Century Gothic"/>
                <w:sz w:val="18"/>
                <w:szCs w:val="18"/>
              </w:rPr>
            </w:r>
            <w:r w:rsidRPr="004522B2">
              <w:rPr>
                <w:rFonts w:ascii="Century Gothic" w:hAnsi="Century Gothic"/>
                <w:sz w:val="18"/>
                <w:szCs w:val="18"/>
              </w:rPr>
              <w:fldChar w:fldCharType="separate"/>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sz w:val="18"/>
                <w:szCs w:val="18"/>
              </w:rPr>
              <w:fldChar w:fldCharType="end"/>
            </w:r>
          </w:p>
        </w:tc>
        <w:tc>
          <w:tcPr>
            <w:tcW w:w="1084" w:type="dxa"/>
            <w:tcBorders>
              <w:top w:val="nil"/>
              <w:bottom w:val="nil"/>
            </w:tcBorders>
            <w:vAlign w:val="bottom"/>
          </w:tcPr>
          <w:p w14:paraId="40492645" w14:textId="77777777" w:rsidR="00D41787" w:rsidRPr="004522B2" w:rsidRDefault="00D41787" w:rsidP="00D41787">
            <w:pPr>
              <w:spacing w:after="0" w:line="240" w:lineRule="auto"/>
              <w:jc w:val="right"/>
              <w:rPr>
                <w:rFonts w:ascii="Century Gothic" w:hAnsi="Century Gothic"/>
                <w:sz w:val="18"/>
                <w:szCs w:val="18"/>
                <w:lang w:val="en-US"/>
              </w:rPr>
            </w:pPr>
            <w:r w:rsidRPr="004522B2">
              <w:rPr>
                <w:rFonts w:ascii="Century Gothic" w:hAnsi="Century Gothic"/>
                <w:sz w:val="18"/>
                <w:szCs w:val="18"/>
                <w:lang w:val="en-US"/>
              </w:rPr>
              <w:t>Date:</w:t>
            </w:r>
          </w:p>
        </w:tc>
        <w:tc>
          <w:tcPr>
            <w:tcW w:w="2891" w:type="dxa"/>
            <w:vAlign w:val="bottom"/>
          </w:tcPr>
          <w:p w14:paraId="514E04C0" w14:textId="77777777" w:rsidR="00D41787" w:rsidRPr="004522B2" w:rsidRDefault="00D41787" w:rsidP="00D41787">
            <w:pPr>
              <w:spacing w:after="0" w:line="240" w:lineRule="auto"/>
              <w:rPr>
                <w:rFonts w:ascii="Century Gothic" w:hAnsi="Century Gothic"/>
                <w:sz w:val="18"/>
                <w:szCs w:val="18"/>
                <w:lang w:val="en-US"/>
              </w:rPr>
            </w:pPr>
            <w:r w:rsidRPr="004522B2">
              <w:rPr>
                <w:rFonts w:ascii="Century Gothic" w:hAnsi="Century Gothic"/>
                <w:sz w:val="18"/>
                <w:szCs w:val="18"/>
              </w:rPr>
              <w:fldChar w:fldCharType="begin">
                <w:ffData>
                  <w:name w:val="Text1"/>
                  <w:enabled/>
                  <w:calcOnExit w:val="0"/>
                  <w:textInput/>
                </w:ffData>
              </w:fldChar>
            </w:r>
            <w:r w:rsidRPr="004522B2">
              <w:rPr>
                <w:rFonts w:ascii="Century Gothic" w:hAnsi="Century Gothic"/>
                <w:sz w:val="18"/>
                <w:szCs w:val="18"/>
              </w:rPr>
              <w:instrText xml:space="preserve"> FORMTEXT </w:instrText>
            </w:r>
            <w:r w:rsidRPr="004522B2">
              <w:rPr>
                <w:rFonts w:ascii="Century Gothic" w:hAnsi="Century Gothic"/>
                <w:sz w:val="18"/>
                <w:szCs w:val="18"/>
              </w:rPr>
            </w:r>
            <w:r w:rsidRPr="004522B2">
              <w:rPr>
                <w:rFonts w:ascii="Century Gothic" w:hAnsi="Century Gothic"/>
                <w:sz w:val="18"/>
                <w:szCs w:val="18"/>
              </w:rPr>
              <w:fldChar w:fldCharType="separate"/>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noProof/>
                <w:sz w:val="18"/>
                <w:szCs w:val="18"/>
              </w:rPr>
              <w:t> </w:t>
            </w:r>
            <w:r w:rsidRPr="004522B2">
              <w:rPr>
                <w:rFonts w:ascii="Century Gothic" w:hAnsi="Century Gothic"/>
                <w:sz w:val="18"/>
                <w:szCs w:val="18"/>
              </w:rPr>
              <w:fldChar w:fldCharType="end"/>
            </w:r>
          </w:p>
        </w:tc>
        <w:tc>
          <w:tcPr>
            <w:tcW w:w="832" w:type="dxa"/>
            <w:tcBorders>
              <w:top w:val="nil"/>
              <w:bottom w:val="nil"/>
            </w:tcBorders>
            <w:vAlign w:val="bottom"/>
          </w:tcPr>
          <w:p w14:paraId="391911DE" w14:textId="77777777" w:rsidR="00D41787" w:rsidRPr="004522B2" w:rsidRDefault="00D41787" w:rsidP="00D41787">
            <w:pPr>
              <w:spacing w:after="0" w:line="240" w:lineRule="auto"/>
              <w:jc w:val="right"/>
              <w:rPr>
                <w:rFonts w:ascii="Century Gothic" w:hAnsi="Century Gothic"/>
                <w:lang w:val="en-US"/>
              </w:rPr>
            </w:pPr>
          </w:p>
        </w:tc>
      </w:tr>
      <w:tr w:rsidR="00D41787" w:rsidRPr="004522B2" w14:paraId="0221D891" w14:textId="77777777" w:rsidTr="00D41787">
        <w:trPr>
          <w:trHeight w:val="54"/>
        </w:trPr>
        <w:tc>
          <w:tcPr>
            <w:tcW w:w="2643" w:type="dxa"/>
            <w:tcBorders>
              <w:top w:val="nil"/>
            </w:tcBorders>
            <w:vAlign w:val="bottom"/>
          </w:tcPr>
          <w:p w14:paraId="5650E5F2" w14:textId="77777777" w:rsidR="00D41787" w:rsidRPr="004522B2" w:rsidRDefault="00D41787" w:rsidP="00D41787">
            <w:pPr>
              <w:spacing w:after="0" w:line="240" w:lineRule="auto"/>
              <w:rPr>
                <w:rFonts w:ascii="Century Gothic" w:hAnsi="Century Gothic"/>
                <w:sz w:val="6"/>
                <w:szCs w:val="6"/>
              </w:rPr>
            </w:pPr>
          </w:p>
        </w:tc>
        <w:tc>
          <w:tcPr>
            <w:tcW w:w="4067" w:type="dxa"/>
            <w:gridSpan w:val="2"/>
            <w:vAlign w:val="bottom"/>
          </w:tcPr>
          <w:p w14:paraId="789260E2" w14:textId="77777777" w:rsidR="00D41787" w:rsidRPr="004522B2" w:rsidRDefault="00D41787" w:rsidP="00D41787">
            <w:pPr>
              <w:spacing w:after="0" w:line="240" w:lineRule="auto"/>
              <w:rPr>
                <w:rFonts w:ascii="Century Gothic" w:hAnsi="Century Gothic"/>
                <w:sz w:val="6"/>
                <w:szCs w:val="6"/>
              </w:rPr>
            </w:pPr>
          </w:p>
        </w:tc>
        <w:tc>
          <w:tcPr>
            <w:tcW w:w="1084" w:type="dxa"/>
            <w:tcBorders>
              <w:top w:val="nil"/>
            </w:tcBorders>
            <w:vAlign w:val="bottom"/>
          </w:tcPr>
          <w:p w14:paraId="229BB47E" w14:textId="77777777" w:rsidR="00D41787" w:rsidRPr="004522B2" w:rsidRDefault="00D41787" w:rsidP="00D41787">
            <w:pPr>
              <w:spacing w:after="0" w:line="240" w:lineRule="auto"/>
              <w:rPr>
                <w:rFonts w:ascii="Century Gothic" w:hAnsi="Century Gothic"/>
                <w:sz w:val="6"/>
                <w:szCs w:val="6"/>
              </w:rPr>
            </w:pPr>
          </w:p>
        </w:tc>
        <w:tc>
          <w:tcPr>
            <w:tcW w:w="2891" w:type="dxa"/>
            <w:vAlign w:val="bottom"/>
          </w:tcPr>
          <w:p w14:paraId="4A67F8F3" w14:textId="77777777" w:rsidR="00D41787" w:rsidRPr="004522B2" w:rsidRDefault="00D41787" w:rsidP="00D41787">
            <w:pPr>
              <w:spacing w:after="0" w:line="240" w:lineRule="auto"/>
              <w:rPr>
                <w:rFonts w:ascii="Century Gothic" w:hAnsi="Century Gothic"/>
                <w:sz w:val="6"/>
                <w:szCs w:val="6"/>
              </w:rPr>
            </w:pPr>
          </w:p>
        </w:tc>
        <w:tc>
          <w:tcPr>
            <w:tcW w:w="832" w:type="dxa"/>
            <w:tcBorders>
              <w:top w:val="nil"/>
            </w:tcBorders>
            <w:vAlign w:val="bottom"/>
          </w:tcPr>
          <w:p w14:paraId="11C65E71" w14:textId="77777777" w:rsidR="00D41787" w:rsidRPr="004522B2" w:rsidRDefault="00D41787" w:rsidP="00D41787">
            <w:pPr>
              <w:spacing w:after="0" w:line="240" w:lineRule="auto"/>
              <w:rPr>
                <w:rFonts w:ascii="Century Gothic" w:hAnsi="Century Gothic"/>
                <w:sz w:val="6"/>
                <w:szCs w:val="6"/>
              </w:rPr>
            </w:pPr>
          </w:p>
        </w:tc>
      </w:tr>
    </w:tbl>
    <w:p w14:paraId="3689F0F3" w14:textId="11D6DE07" w:rsidR="0033457B" w:rsidRDefault="002D7599" w:rsidP="002D7599">
      <w:pPr>
        <w:tabs>
          <w:tab w:val="left" w:pos="5970"/>
        </w:tabs>
        <w:ind w:right="-376"/>
        <w:rPr>
          <w:rFonts w:ascii="Century Gothic" w:hAnsi="Century Gothic" w:cs="Calibri"/>
          <w:noProof/>
          <w:color w:val="0070C0"/>
          <w:sz w:val="10"/>
          <w:szCs w:val="10"/>
        </w:rPr>
      </w:pPr>
      <w:r>
        <w:rPr>
          <w:rFonts w:ascii="Century Gothic" w:hAnsi="Century Gothic" w:cs="Calibri"/>
          <w:noProof/>
          <w:color w:val="0070C0"/>
          <w:sz w:val="10"/>
          <w:szCs w:val="10"/>
        </w:rPr>
        <w:tab/>
      </w:r>
    </w:p>
    <w:sectPr w:rsidR="0033457B" w:rsidSect="00E063FF">
      <w:headerReference w:type="default" r:id="rId8"/>
      <w:footerReference w:type="even" r:id="rId9"/>
      <w:footerReference w:type="default" r:id="rId10"/>
      <w:headerReference w:type="first" r:id="rId11"/>
      <w:footerReference w:type="first" r:id="rId12"/>
      <w:pgSz w:w="12240" w:h="15840"/>
      <w:pgMar w:top="1418" w:right="1134" w:bottom="426"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5F95D" w14:textId="77777777" w:rsidR="00045887" w:rsidRDefault="00045887" w:rsidP="005F72D1">
      <w:pPr>
        <w:spacing w:after="0" w:line="240" w:lineRule="auto"/>
      </w:pPr>
      <w:r>
        <w:separator/>
      </w:r>
    </w:p>
  </w:endnote>
  <w:endnote w:type="continuationSeparator" w:id="0">
    <w:p w14:paraId="644F34D3" w14:textId="77777777" w:rsidR="00045887" w:rsidRDefault="00045887"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B52D15">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6DB0C1A7" w:rsidR="00E47971" w:rsidRPr="00461138" w:rsidRDefault="00E50682" w:rsidP="00E50682">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w:t>
    </w:r>
    <w:r w:rsidRPr="006D2230">
      <w:rPr>
        <w:rFonts w:ascii="Century Gothic" w:hAnsi="Century Gothic" w:cs="Calibri"/>
        <w:noProof/>
        <w:color w:val="808080"/>
        <w:sz w:val="16"/>
        <w:szCs w:val="16"/>
      </w:rPr>
      <w:t>CSNN, Rev 1</w:t>
    </w:r>
    <w:r w:rsidR="006D2230" w:rsidRPr="006D2230">
      <w:rPr>
        <w:rFonts w:ascii="Century Gothic" w:hAnsi="Century Gothic" w:cs="Calibri"/>
        <w:noProof/>
        <w:color w:val="808080"/>
        <w:sz w:val="16"/>
        <w:szCs w:val="16"/>
      </w:rPr>
      <w:t>2</w:t>
    </w:r>
    <w:r w:rsidRPr="006D2230">
      <w:rPr>
        <w:rFonts w:ascii="Century Gothic" w:hAnsi="Century Gothic" w:cs="Calibri"/>
        <w:noProof/>
        <w:color w:val="808080"/>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7BC24" w14:textId="3D94181E" w:rsidR="00E47971" w:rsidRPr="005D07C5" w:rsidRDefault="00EC11AF" w:rsidP="002D7599">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50682" w:rsidRPr="005D07C5">
      <w:rPr>
        <w:rFonts w:ascii="Century Gothic" w:hAnsi="Century Gothic" w:cs="Calibri"/>
        <w:noProof/>
        <w:color w:val="808080"/>
        <w:sz w:val="16"/>
        <w:szCs w:val="16"/>
      </w:rPr>
      <w:sym w:font="Symbol" w:char="F0E3"/>
    </w:r>
    <w:r w:rsidR="00E50682">
      <w:rPr>
        <w:rFonts w:ascii="Century Gothic" w:hAnsi="Century Gothic" w:cs="Calibri"/>
        <w:noProof/>
        <w:color w:val="808080"/>
        <w:sz w:val="16"/>
        <w:szCs w:val="16"/>
      </w:rPr>
      <w:t xml:space="preserve"> CSNN, </w:t>
    </w:r>
    <w:r w:rsidR="00E50682" w:rsidRPr="006D2230">
      <w:rPr>
        <w:rFonts w:ascii="Century Gothic" w:hAnsi="Century Gothic" w:cs="Calibri"/>
        <w:noProof/>
        <w:color w:val="808080"/>
        <w:sz w:val="16"/>
        <w:szCs w:val="16"/>
      </w:rPr>
      <w:t xml:space="preserve">Rev </w:t>
    </w:r>
    <w:r w:rsidR="002D7599">
      <w:rPr>
        <w:rFonts w:ascii="Century Gothic" w:hAnsi="Century Gothic" w:cs="Calibri"/>
        <w:noProof/>
        <w:color w:val="808080"/>
        <w:sz w:val="16"/>
        <w:szCs w:val="16"/>
      </w:rPr>
      <w:t>0</w:t>
    </w:r>
    <w:r w:rsidR="005767CB">
      <w:rPr>
        <w:rFonts w:ascii="Century Gothic" w:hAnsi="Century Gothic" w:cs="Calibri"/>
        <w:noProof/>
        <w:color w:val="808080"/>
        <w:sz w:val="16"/>
        <w:szCs w:val="16"/>
      </w:rPr>
      <w:t>4</w:t>
    </w:r>
    <w:r w:rsidR="002D7599">
      <w:rPr>
        <w:rFonts w:ascii="Century Gothic" w:hAnsi="Century Gothic" w:cs="Calibri"/>
        <w:noProof/>
        <w:color w:val="808080"/>
        <w:sz w:val="16"/>
        <w:szCs w:val="16"/>
      </w:rPr>
      <w:t>/2</w:t>
    </w:r>
    <w:r w:rsidR="005767CB">
      <w:rPr>
        <w:rFonts w:ascii="Century Gothic" w:hAnsi="Century Gothic" w:cs="Calibri"/>
        <w:noProof/>
        <w:color w:val="808080"/>
        <w:sz w:val="16"/>
        <w:szCs w:val="16"/>
      </w:rPr>
      <w:t>4</w:t>
    </w:r>
    <w:r w:rsidR="00E47971">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23724" w14:textId="77777777" w:rsidR="00045887" w:rsidRDefault="00045887" w:rsidP="005F72D1">
      <w:pPr>
        <w:spacing w:after="0" w:line="240" w:lineRule="auto"/>
      </w:pPr>
      <w:r>
        <w:separator/>
      </w:r>
    </w:p>
  </w:footnote>
  <w:footnote w:type="continuationSeparator" w:id="0">
    <w:p w14:paraId="2AF0E79E" w14:textId="77777777" w:rsidR="00045887" w:rsidRDefault="00045887"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76CCF"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68992" behindDoc="0" locked="0" layoutInCell="1" allowOverlap="1" wp14:anchorId="39359E6A" wp14:editId="6E304566">
          <wp:simplePos x="0" y="0"/>
          <wp:positionH relativeFrom="column">
            <wp:posOffset>-443865</wp:posOffset>
          </wp:positionH>
          <wp:positionV relativeFrom="paragraph">
            <wp:posOffset>-36195</wp:posOffset>
          </wp:positionV>
          <wp:extent cx="648000" cy="63525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20D87337" w14:textId="53444B5B" w:rsidR="004577E7" w:rsidRPr="0044298D" w:rsidRDefault="0044298D" w:rsidP="004577E7">
    <w:pPr>
      <w:spacing w:after="0" w:line="240" w:lineRule="auto"/>
      <w:ind w:left="851" w:right="191"/>
      <w:jc w:val="center"/>
      <w:rPr>
        <w:rFonts w:ascii="Century Gothic" w:hAnsi="Century Gothic"/>
        <w:szCs w:val="24"/>
      </w:rPr>
    </w:pPr>
    <w:r w:rsidRPr="00717DD2">
      <w:rPr>
        <w:rFonts w:ascii="Century Gothic" w:hAnsi="Century Gothic"/>
        <w:szCs w:val="24"/>
      </w:rPr>
      <w:t>Natural Nutrition (NN) Single Courses</w:t>
    </w:r>
    <w:r w:rsidRPr="0044298D">
      <w:rPr>
        <w:rFonts w:ascii="Century Gothic" w:hAnsi="Century Gothic"/>
        <w:szCs w:val="24"/>
      </w:rPr>
      <w:t xml:space="preserve"> </w:t>
    </w:r>
    <w:r w:rsidR="004577E7" w:rsidRPr="0044298D">
      <w:rPr>
        <w:rFonts w:ascii="Century Gothic" w:hAnsi="Century Gothic"/>
        <w:szCs w:val="24"/>
      </w:rPr>
      <w:t>Registration Form</w:t>
    </w:r>
  </w:p>
  <w:p w14:paraId="7C651963" w14:textId="57C05D76"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4577E7" w:rsidRPr="004577E7">
      <w:rPr>
        <w:rFonts w:ascii="Century Gothic" w:hAnsi="Century Gothic"/>
        <w:b/>
        <w:color w:val="FF0000"/>
        <w:sz w:val="24"/>
        <w:szCs w:val="24"/>
      </w:rPr>
      <w:t>&lt;INSERT BRANCH&gt;</w:t>
    </w:r>
  </w:p>
  <w:p w14:paraId="4D8BD882" w14:textId="77777777" w:rsidR="00E47971" w:rsidRPr="009B2ED1" w:rsidRDefault="00E47971" w:rsidP="005F72D1">
    <w:pPr>
      <w:pStyle w:val="Header"/>
      <w:jc w:val="center"/>
      <w:rPr>
        <w:rFonts w:ascii="Century Gothic" w:hAnsi="Century Gothic"/>
        <w:b/>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FCBFF" w14:textId="77777777" w:rsidR="00D41787" w:rsidRDefault="00D41787" w:rsidP="00D60E8C">
    <w:pPr>
      <w:spacing w:after="0" w:line="240" w:lineRule="auto"/>
      <w:ind w:left="851" w:right="191"/>
      <w:jc w:val="center"/>
      <w:rPr>
        <w:rFonts w:ascii="Century Gothic" w:hAnsi="Century Gothic"/>
        <w:color w:val="000080"/>
        <w:sz w:val="28"/>
        <w:szCs w:val="28"/>
      </w:rPr>
    </w:pPr>
  </w:p>
  <w:p w14:paraId="3D9028BA" w14:textId="77777777" w:rsidR="00D41787" w:rsidRDefault="00D41787" w:rsidP="00D60E8C">
    <w:pPr>
      <w:spacing w:after="0" w:line="240" w:lineRule="auto"/>
      <w:ind w:left="851" w:right="191"/>
      <w:jc w:val="center"/>
      <w:rPr>
        <w:rFonts w:ascii="Century Gothic" w:hAnsi="Century Gothic"/>
        <w:color w:val="000080"/>
        <w:sz w:val="28"/>
        <w:szCs w:val="28"/>
      </w:rPr>
    </w:pPr>
  </w:p>
  <w:p w14:paraId="1C2CC8A8" w14:textId="2471D1F3"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76056C3B" w:rsidR="00E47971" w:rsidRPr="00213A6B" w:rsidRDefault="00D41787" w:rsidP="00213A6B">
    <w:pPr>
      <w:spacing w:after="0" w:line="240" w:lineRule="auto"/>
      <w:ind w:left="851" w:right="191"/>
      <w:jc w:val="center"/>
      <w:rPr>
        <w:rFonts w:ascii="Century Gothic" w:hAnsi="Century Gothic"/>
        <w:szCs w:val="24"/>
      </w:rPr>
    </w:pPr>
    <w:r>
      <w:rPr>
        <w:rFonts w:ascii="Century Gothic" w:hAnsi="Century Gothic"/>
        <w:szCs w:val="24"/>
      </w:rPr>
      <w:t>Menopause: Nourishing Your Way Through Change</w:t>
    </w:r>
  </w:p>
  <w:p w14:paraId="793FABBA" w14:textId="5566EBA1" w:rsidR="00E47971" w:rsidRDefault="00E47971" w:rsidP="00B21A2F">
    <w:pPr>
      <w:tabs>
        <w:tab w:val="center" w:pos="5002"/>
        <w:tab w:val="left" w:pos="7905"/>
      </w:tabs>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CSN</w:t>
    </w:r>
    <w:r w:rsidR="00B21A2F">
      <w:rPr>
        <w:rFonts w:ascii="Century Gothic" w:hAnsi="Century Gothic"/>
        <w:b/>
        <w:sz w:val="24"/>
        <w:szCs w:val="24"/>
      </w:rPr>
      <w:t>N 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8202B"/>
    <w:multiLevelType w:val="hybridMultilevel"/>
    <w:tmpl w:val="89DC2D20"/>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8A7982"/>
    <w:multiLevelType w:val="hybridMultilevel"/>
    <w:tmpl w:val="9C422266"/>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16"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DF41CD"/>
    <w:multiLevelType w:val="hybridMultilevel"/>
    <w:tmpl w:val="0F103C04"/>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D6F52"/>
    <w:multiLevelType w:val="hybridMultilevel"/>
    <w:tmpl w:val="F80C81E8"/>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22"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8"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547BB7"/>
    <w:multiLevelType w:val="hybridMultilevel"/>
    <w:tmpl w:val="FC12E87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9E6A32"/>
    <w:multiLevelType w:val="hybridMultilevel"/>
    <w:tmpl w:val="9E6E596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16cid:durableId="1804615895">
    <w:abstractNumId w:val="28"/>
  </w:num>
  <w:num w:numId="2" w16cid:durableId="777022221">
    <w:abstractNumId w:val="31"/>
  </w:num>
  <w:num w:numId="3" w16cid:durableId="1029067262">
    <w:abstractNumId w:val="24"/>
  </w:num>
  <w:num w:numId="4" w16cid:durableId="88163014">
    <w:abstractNumId w:val="12"/>
  </w:num>
  <w:num w:numId="5" w16cid:durableId="958141355">
    <w:abstractNumId w:val="27"/>
  </w:num>
  <w:num w:numId="6" w16cid:durableId="1537690741">
    <w:abstractNumId w:val="9"/>
  </w:num>
  <w:num w:numId="7" w16cid:durableId="1027294172">
    <w:abstractNumId w:val="1"/>
  </w:num>
  <w:num w:numId="8" w16cid:durableId="306469977">
    <w:abstractNumId w:val="5"/>
  </w:num>
  <w:num w:numId="9" w16cid:durableId="950892343">
    <w:abstractNumId w:val="6"/>
  </w:num>
  <w:num w:numId="10" w16cid:durableId="1781990694">
    <w:abstractNumId w:val="11"/>
  </w:num>
  <w:num w:numId="11" w16cid:durableId="463079538">
    <w:abstractNumId w:val="25"/>
  </w:num>
  <w:num w:numId="12" w16cid:durableId="1520974478">
    <w:abstractNumId w:val="4"/>
  </w:num>
  <w:num w:numId="13" w16cid:durableId="207493245">
    <w:abstractNumId w:val="2"/>
  </w:num>
  <w:num w:numId="14" w16cid:durableId="226495579">
    <w:abstractNumId w:val="13"/>
  </w:num>
  <w:num w:numId="15" w16cid:durableId="401678343">
    <w:abstractNumId w:val="20"/>
  </w:num>
  <w:num w:numId="16" w16cid:durableId="1789471615">
    <w:abstractNumId w:val="8"/>
  </w:num>
  <w:num w:numId="17" w16cid:durableId="389309687">
    <w:abstractNumId w:val="16"/>
  </w:num>
  <w:num w:numId="18" w16cid:durableId="1015692946">
    <w:abstractNumId w:val="22"/>
  </w:num>
  <w:num w:numId="19" w16cid:durableId="61947565">
    <w:abstractNumId w:val="3"/>
  </w:num>
  <w:num w:numId="20" w16cid:durableId="1301687732">
    <w:abstractNumId w:val="23"/>
  </w:num>
  <w:num w:numId="21" w16cid:durableId="1030960790">
    <w:abstractNumId w:val="17"/>
  </w:num>
  <w:num w:numId="22" w16cid:durableId="1979261463">
    <w:abstractNumId w:val="10"/>
  </w:num>
  <w:num w:numId="23" w16cid:durableId="343871021">
    <w:abstractNumId w:val="26"/>
  </w:num>
  <w:num w:numId="24" w16cid:durableId="1602836643">
    <w:abstractNumId w:val="0"/>
  </w:num>
  <w:num w:numId="25" w16cid:durableId="1976909769">
    <w:abstractNumId w:val="18"/>
  </w:num>
  <w:num w:numId="26" w16cid:durableId="1505363650">
    <w:abstractNumId w:val="7"/>
  </w:num>
  <w:num w:numId="27" w16cid:durableId="262346011">
    <w:abstractNumId w:val="15"/>
  </w:num>
  <w:num w:numId="28" w16cid:durableId="1830511799">
    <w:abstractNumId w:val="21"/>
  </w:num>
  <w:num w:numId="29" w16cid:durableId="1124541947">
    <w:abstractNumId w:val="19"/>
  </w:num>
  <w:num w:numId="30" w16cid:durableId="1422726009">
    <w:abstractNumId w:val="30"/>
  </w:num>
  <w:num w:numId="31" w16cid:durableId="612133913">
    <w:abstractNumId w:val="14"/>
  </w:num>
  <w:num w:numId="32" w16cid:durableId="16972735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57E4"/>
    <w:rsid w:val="00006FC2"/>
    <w:rsid w:val="0003079F"/>
    <w:rsid w:val="00030E49"/>
    <w:rsid w:val="000341FE"/>
    <w:rsid w:val="00040E43"/>
    <w:rsid w:val="00045887"/>
    <w:rsid w:val="00081756"/>
    <w:rsid w:val="000B6FA5"/>
    <w:rsid w:val="000C515A"/>
    <w:rsid w:val="000D2433"/>
    <w:rsid w:val="001037EC"/>
    <w:rsid w:val="001067D8"/>
    <w:rsid w:val="00122652"/>
    <w:rsid w:val="00140FD8"/>
    <w:rsid w:val="00146B8E"/>
    <w:rsid w:val="00150468"/>
    <w:rsid w:val="00155E0E"/>
    <w:rsid w:val="00166F1E"/>
    <w:rsid w:val="001C10B8"/>
    <w:rsid w:val="001C4190"/>
    <w:rsid w:val="001D1363"/>
    <w:rsid w:val="001F4074"/>
    <w:rsid w:val="00204BDB"/>
    <w:rsid w:val="00213A6B"/>
    <w:rsid w:val="00220CCB"/>
    <w:rsid w:val="00245764"/>
    <w:rsid w:val="0026154D"/>
    <w:rsid w:val="00270D84"/>
    <w:rsid w:val="002A30AB"/>
    <w:rsid w:val="002C11F5"/>
    <w:rsid w:val="002C6C5B"/>
    <w:rsid w:val="002D7599"/>
    <w:rsid w:val="002E738C"/>
    <w:rsid w:val="002F766B"/>
    <w:rsid w:val="003143AE"/>
    <w:rsid w:val="0031508D"/>
    <w:rsid w:val="0031781E"/>
    <w:rsid w:val="00317A2F"/>
    <w:rsid w:val="0033457B"/>
    <w:rsid w:val="00334E84"/>
    <w:rsid w:val="00340BB6"/>
    <w:rsid w:val="003732D6"/>
    <w:rsid w:val="003879C2"/>
    <w:rsid w:val="004019E3"/>
    <w:rsid w:val="0044298D"/>
    <w:rsid w:val="0044380A"/>
    <w:rsid w:val="004522B2"/>
    <w:rsid w:val="0045379F"/>
    <w:rsid w:val="00456205"/>
    <w:rsid w:val="004577E7"/>
    <w:rsid w:val="00460014"/>
    <w:rsid w:val="00466E15"/>
    <w:rsid w:val="00493FBC"/>
    <w:rsid w:val="00495C2A"/>
    <w:rsid w:val="004B1177"/>
    <w:rsid w:val="004F7FED"/>
    <w:rsid w:val="005062D3"/>
    <w:rsid w:val="005132F0"/>
    <w:rsid w:val="00513BFE"/>
    <w:rsid w:val="005142B3"/>
    <w:rsid w:val="00521329"/>
    <w:rsid w:val="00553114"/>
    <w:rsid w:val="00566211"/>
    <w:rsid w:val="00574910"/>
    <w:rsid w:val="00574F36"/>
    <w:rsid w:val="005767CB"/>
    <w:rsid w:val="0057732D"/>
    <w:rsid w:val="005B34A3"/>
    <w:rsid w:val="005B4E9C"/>
    <w:rsid w:val="005C0A12"/>
    <w:rsid w:val="005F45B4"/>
    <w:rsid w:val="005F72D1"/>
    <w:rsid w:val="0061763D"/>
    <w:rsid w:val="00625EAE"/>
    <w:rsid w:val="00645793"/>
    <w:rsid w:val="00670A23"/>
    <w:rsid w:val="00693C70"/>
    <w:rsid w:val="006B0F2C"/>
    <w:rsid w:val="006B41C8"/>
    <w:rsid w:val="006D2230"/>
    <w:rsid w:val="00711C98"/>
    <w:rsid w:val="00712F6F"/>
    <w:rsid w:val="0071762E"/>
    <w:rsid w:val="00717DD2"/>
    <w:rsid w:val="0072369A"/>
    <w:rsid w:val="00730A4A"/>
    <w:rsid w:val="007337EE"/>
    <w:rsid w:val="00751156"/>
    <w:rsid w:val="007542EC"/>
    <w:rsid w:val="00766FDC"/>
    <w:rsid w:val="007671D4"/>
    <w:rsid w:val="00780150"/>
    <w:rsid w:val="00792A5A"/>
    <w:rsid w:val="00795448"/>
    <w:rsid w:val="007A13A5"/>
    <w:rsid w:val="007B28C7"/>
    <w:rsid w:val="007C1CBB"/>
    <w:rsid w:val="007D05B9"/>
    <w:rsid w:val="007E0E99"/>
    <w:rsid w:val="007E1492"/>
    <w:rsid w:val="007E1AA9"/>
    <w:rsid w:val="007E4650"/>
    <w:rsid w:val="007E7C39"/>
    <w:rsid w:val="00800005"/>
    <w:rsid w:val="00802132"/>
    <w:rsid w:val="00833FE5"/>
    <w:rsid w:val="00834FEA"/>
    <w:rsid w:val="008362E3"/>
    <w:rsid w:val="00837C09"/>
    <w:rsid w:val="00843728"/>
    <w:rsid w:val="00867583"/>
    <w:rsid w:val="008A60DB"/>
    <w:rsid w:val="008A7801"/>
    <w:rsid w:val="008C6153"/>
    <w:rsid w:val="008C61B2"/>
    <w:rsid w:val="008C68A9"/>
    <w:rsid w:val="00903B0B"/>
    <w:rsid w:val="00914A08"/>
    <w:rsid w:val="00952629"/>
    <w:rsid w:val="00963864"/>
    <w:rsid w:val="00964F43"/>
    <w:rsid w:val="00973D4D"/>
    <w:rsid w:val="009A77BF"/>
    <w:rsid w:val="009B166F"/>
    <w:rsid w:val="009B2ED1"/>
    <w:rsid w:val="009C17E0"/>
    <w:rsid w:val="009D0997"/>
    <w:rsid w:val="009E551B"/>
    <w:rsid w:val="00A03CDF"/>
    <w:rsid w:val="00A20B52"/>
    <w:rsid w:val="00A22BD4"/>
    <w:rsid w:val="00A301DE"/>
    <w:rsid w:val="00A34C31"/>
    <w:rsid w:val="00A37AFC"/>
    <w:rsid w:val="00A702C2"/>
    <w:rsid w:val="00A81E6D"/>
    <w:rsid w:val="00A95C2D"/>
    <w:rsid w:val="00AB3B56"/>
    <w:rsid w:val="00AB4AC9"/>
    <w:rsid w:val="00AF0F38"/>
    <w:rsid w:val="00AF6093"/>
    <w:rsid w:val="00B01E63"/>
    <w:rsid w:val="00B056B4"/>
    <w:rsid w:val="00B21A2F"/>
    <w:rsid w:val="00B456CE"/>
    <w:rsid w:val="00B47699"/>
    <w:rsid w:val="00B52D15"/>
    <w:rsid w:val="00B70BF8"/>
    <w:rsid w:val="00B85B3F"/>
    <w:rsid w:val="00BA2732"/>
    <w:rsid w:val="00BE0B89"/>
    <w:rsid w:val="00BF6A65"/>
    <w:rsid w:val="00C10829"/>
    <w:rsid w:val="00C111FB"/>
    <w:rsid w:val="00C42334"/>
    <w:rsid w:val="00C47B89"/>
    <w:rsid w:val="00C47E15"/>
    <w:rsid w:val="00C55E2B"/>
    <w:rsid w:val="00C5698A"/>
    <w:rsid w:val="00C66B7D"/>
    <w:rsid w:val="00C7316D"/>
    <w:rsid w:val="00C743A4"/>
    <w:rsid w:val="00C829C9"/>
    <w:rsid w:val="00C912D0"/>
    <w:rsid w:val="00CA7EC1"/>
    <w:rsid w:val="00CA7FCF"/>
    <w:rsid w:val="00CC6BB5"/>
    <w:rsid w:val="00CE1846"/>
    <w:rsid w:val="00CF5192"/>
    <w:rsid w:val="00D11CE6"/>
    <w:rsid w:val="00D14E64"/>
    <w:rsid w:val="00D24AD6"/>
    <w:rsid w:val="00D41787"/>
    <w:rsid w:val="00D424BC"/>
    <w:rsid w:val="00D60E8C"/>
    <w:rsid w:val="00D7237D"/>
    <w:rsid w:val="00D727B6"/>
    <w:rsid w:val="00D83657"/>
    <w:rsid w:val="00D92FC2"/>
    <w:rsid w:val="00D97EFB"/>
    <w:rsid w:val="00DA0532"/>
    <w:rsid w:val="00DC1B94"/>
    <w:rsid w:val="00DD0AAF"/>
    <w:rsid w:val="00E063FF"/>
    <w:rsid w:val="00E136DD"/>
    <w:rsid w:val="00E434BD"/>
    <w:rsid w:val="00E44486"/>
    <w:rsid w:val="00E46C19"/>
    <w:rsid w:val="00E47971"/>
    <w:rsid w:val="00E50682"/>
    <w:rsid w:val="00E50849"/>
    <w:rsid w:val="00E66E8D"/>
    <w:rsid w:val="00E7142B"/>
    <w:rsid w:val="00E77B2A"/>
    <w:rsid w:val="00E77DFD"/>
    <w:rsid w:val="00E855F1"/>
    <w:rsid w:val="00EC0766"/>
    <w:rsid w:val="00EC11AF"/>
    <w:rsid w:val="00EF7D65"/>
    <w:rsid w:val="00F0436C"/>
    <w:rsid w:val="00F12646"/>
    <w:rsid w:val="00F17DF8"/>
    <w:rsid w:val="00F20B69"/>
    <w:rsid w:val="00F23B5F"/>
    <w:rsid w:val="00F83021"/>
    <w:rsid w:val="00F94045"/>
    <w:rsid w:val="00FA5B3C"/>
    <w:rsid w:val="00FC2C06"/>
    <w:rsid w:val="00FD7A0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 w:type="character" w:styleId="UnresolvedMention">
    <w:name w:val="Unresolved Mention"/>
    <w:basedOn w:val="DefaultParagraphFont"/>
    <w:uiPriority w:val="99"/>
    <w:semiHidden/>
    <w:unhideWhenUsed/>
    <w:rsid w:val="00B4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0101F-48A0-4698-9D1B-BB456711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2041</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CSNN Calgary</cp:lastModifiedBy>
  <cp:revision>21</cp:revision>
  <cp:lastPrinted>2024-04-11T16:52:00Z</cp:lastPrinted>
  <dcterms:created xsi:type="dcterms:W3CDTF">2021-09-20T18:54:00Z</dcterms:created>
  <dcterms:modified xsi:type="dcterms:W3CDTF">2024-07-11T17:08:00Z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